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2AB" w:rsidRPr="00C422AB" w:rsidRDefault="00C422AB" w:rsidP="00C422AB">
      <w:pPr>
        <w:jc w:val="center"/>
        <w:rPr>
          <w:b/>
        </w:rPr>
      </w:pPr>
      <w:r w:rsidRPr="00C422AB">
        <w:rPr>
          <w:b/>
        </w:rPr>
        <w:t>РЕАЛИЗАЦИЯ ПРОГРАММЫ НЕПРЕРЫВНОГО ЭКОЛОГИЧЕСКОГО ОБРАЗОВАНИЯ</w:t>
      </w:r>
      <w:bookmarkStart w:id="0" w:name="_GoBack"/>
      <w:bookmarkEnd w:id="0"/>
    </w:p>
    <w:p w:rsidR="00C422AB" w:rsidRPr="00CC7335" w:rsidRDefault="00C422AB" w:rsidP="00C422AB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eastAsia="Calibri" w:cs="Times New Roman"/>
          <w:sz w:val="24"/>
          <w:szCs w:val="24"/>
        </w:rPr>
      </w:pPr>
      <w:r w:rsidRPr="00673AF8">
        <w:rPr>
          <w:rFonts w:eastAsia="Calibri" w:cs="Times New Roman"/>
          <w:sz w:val="24"/>
          <w:szCs w:val="24"/>
        </w:rPr>
        <w:t>Информация об образовательной организации, на базе которой функционир</w:t>
      </w:r>
      <w:r>
        <w:rPr>
          <w:rFonts w:eastAsia="Calibri" w:cs="Times New Roman"/>
          <w:sz w:val="24"/>
          <w:szCs w:val="24"/>
        </w:rPr>
        <w:t>ует (или планируется)</w:t>
      </w:r>
      <w:r w:rsidRPr="00673AF8">
        <w:rPr>
          <w:rFonts w:eastAsia="Calibri" w:cs="Times New Roman"/>
          <w:sz w:val="24"/>
          <w:szCs w:val="24"/>
        </w:rPr>
        <w:t xml:space="preserve"> </w:t>
      </w:r>
      <w:r w:rsidRPr="00673AF8">
        <w:rPr>
          <w:rFonts w:eastAsia="Calibri" w:cs="Times New Roman"/>
          <w:sz w:val="24"/>
          <w:szCs w:val="24"/>
          <w:lang w:val="be-BY"/>
        </w:rPr>
        <w:t>Ц</w:t>
      </w:r>
      <w:r>
        <w:rPr>
          <w:rFonts w:eastAsia="Calibri" w:cs="Times New Roman"/>
          <w:sz w:val="24"/>
          <w:szCs w:val="24"/>
          <w:lang w:val="be-BY"/>
        </w:rPr>
        <w:t>ЭО.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МКОУ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Поротниковская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сош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» имела</w:t>
      </w:r>
      <w:r w:rsidRPr="00CC73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статус центра экологического </w:t>
      </w:r>
      <w:proofErr w:type="gramStart"/>
      <w:r w:rsidRPr="00CC73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образования  </w:t>
      </w:r>
      <w:r w:rsidRPr="00CC733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III</w:t>
      </w:r>
      <w:proofErr w:type="gramEnd"/>
      <w:r w:rsidRPr="00CC73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уровня в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Бакчарском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районе с    реализацией</w:t>
      </w:r>
      <w:r w:rsidRPr="00CC73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проект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CC73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«Непрерывное экологическое образование в системе детский сад-школа».</w:t>
      </w:r>
      <w:r w:rsidRPr="00CC733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в пришкольной группе и в школе реализуются занятия по экологии, курсы внеурочной деятельности в начальных классах и преподавания отдельного предмета «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Экология»  с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 по 11 класс, 17 часов в каждом классе. Школа является малокомплектной – 62 учащихся.</w:t>
      </w:r>
    </w:p>
    <w:p w:rsidR="00C422AB" w:rsidRPr="00673AF8" w:rsidRDefault="00C422AB" w:rsidP="00C422AB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C422AB" w:rsidRDefault="00C422AB" w:rsidP="00C422AB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851"/>
        <w:contextualSpacing/>
        <w:jc w:val="both"/>
        <w:rPr>
          <w:rFonts w:eastAsia="Calibri" w:cs="Times New Roman"/>
          <w:sz w:val="24"/>
          <w:szCs w:val="24"/>
        </w:rPr>
      </w:pPr>
      <w:r w:rsidRPr="00673AF8">
        <w:rPr>
          <w:rFonts w:eastAsia="Calibri" w:cs="Times New Roman"/>
          <w:sz w:val="24"/>
          <w:szCs w:val="24"/>
        </w:rPr>
        <w:t>Краткое описание опыта экологического воспитания</w:t>
      </w:r>
      <w:r w:rsidRPr="00673AF8">
        <w:rPr>
          <w:rFonts w:eastAsia="Calibri" w:cs="Times New Roman"/>
          <w:sz w:val="24"/>
          <w:szCs w:val="24"/>
          <w:lang w:val="be-BY"/>
        </w:rPr>
        <w:t xml:space="preserve"> </w:t>
      </w:r>
      <w:r w:rsidRPr="00673AF8">
        <w:rPr>
          <w:rFonts w:eastAsia="Calibri" w:cs="Times New Roman"/>
          <w:sz w:val="24"/>
          <w:szCs w:val="24"/>
        </w:rPr>
        <w:t>организацией, претендующей на статус Ц</w:t>
      </w:r>
      <w:r>
        <w:rPr>
          <w:rFonts w:eastAsia="Calibri" w:cs="Times New Roman"/>
          <w:sz w:val="24"/>
          <w:szCs w:val="24"/>
        </w:rPr>
        <w:t>ЭО</w:t>
      </w:r>
      <w:r w:rsidRPr="00673AF8">
        <w:rPr>
          <w:rFonts w:eastAsia="Calibri" w:cs="Times New Roman"/>
          <w:sz w:val="24"/>
          <w:szCs w:val="24"/>
        </w:rPr>
        <w:t xml:space="preserve">. </w:t>
      </w: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экологической </w:t>
      </w: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программы</w:t>
      </w:r>
      <w:proofErr w:type="gramEnd"/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</w:t>
      </w:r>
      <w:proofErr w:type="spellStart"/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среды, формирующей экологическую культуру, как часть общей культуры личности ребёнка, представляющей собой совокупность экологически развитых сфер: интеллектуальной, эмоционально-чувственной и </w:t>
      </w:r>
      <w:proofErr w:type="spellStart"/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деятельностной</w:t>
      </w:r>
      <w:proofErr w:type="spellEnd"/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 программы: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экологическую культуру;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воспитать у ребенка интерес к объектам природы, условиям жизни людей, растений, животных, потребности в общении и заботе о представителях животного и растительного мира, бережное, заботливое к ним отношение, определяющее характер общения;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усвоить нормы и правила экологически обоснованного взаимодействия с окружающим миром, трансформация значительной их части в привычках ребёнка;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сформировать у школьников навыки участия в экологически ориентированной деятельности, развитие способностей к самостоятельному выбору объектов приложения сил; участие в той или иной деятельности вместе с взрослыми с проявлением самостоятельности и творчества;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развивать способности к самоконтролю, осознанию необходимости соотносить свои действия с последствиями их для окружающих людей, природной и социальной среды, самого себя;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сформировать качественно новый уровень исследований, проектирования обучающихся, совершенствование и углубление интеграции образовательного процесса с фундаментальными исследованиями через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сетевое  взаимодействие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педагогами, обучающимися муниципалитета, региона;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-повысить степень участия обучающихся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исследовательской и проектной деятельности;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у подростков социально-экологические компетенции, необходимые для конструктивного, успешного и ответственного поведения в природе.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имеет модульное построение. Каждый модуль характеризует деятельность определенного направления программы по формированию экологической культуры и экологической компетенции через внедрение инновационных педагогических технологий. Программа реализуется на базе внедряемых учебно-методических комплексов.</w:t>
      </w: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программы положены следующие </w:t>
      </w: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принципы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CC733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актуальности.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отражает насущные проблемы, связанные с окружающей природой, знакомство обучающихся с наиболее важной экологической инфор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мацией;</w:t>
      </w: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CC733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доступности.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 этим принципом </w:t>
      </w:r>
      <w:proofErr w:type="gramStart"/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школьникам  предлагается</w:t>
      </w:r>
      <w:proofErr w:type="gramEnd"/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оптимальный для усвоения объем информации, который предполагает сочетание изложения экологической информации теоретического характера с примерами и демонстрациями «из природы», что улучшает его восприятие. Предусматривает использование ситуационных 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 с необходимостью выбора и принятия решения, ролевых игр, информационного поиска, рисования, моделирования экологических катастроф.</w:t>
      </w: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CC733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положительного ориентирования и идентификации.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соответствии с этим принципом уделяется значительное внимание позитивным, с точки зрения экологии, стилям жизни, их благотворному влиянию на человека. </w:t>
      </w: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CC733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совместного решения личностно и общественно значимых проблем.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</w:t>
      </w: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CC733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системной деятельности.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Определяет преодоление изоляции подростковых сообществ от мира старших и младших и обеспечение их полноценной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-преемственности 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программа базируется на знаниях и умениях, которые учащиеся приобрели в начальной школе в соответствии с </w:t>
      </w:r>
      <w:proofErr w:type="spellStart"/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ФГОСом</w:t>
      </w:r>
      <w:proofErr w:type="spellEnd"/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образования по природоведению. Соответственно, каждая из программ является логическим продолжением программы предыдущей, развивая основные понятия и создавая мотивационную основу для дальнейшего изучения курса экологии.</w:t>
      </w:r>
    </w:p>
    <w:p w:rsidR="00C422AB" w:rsidRPr="00CC7335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3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CC733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сознательности и активности.</w:t>
      </w:r>
      <w:r w:rsidRPr="00CC7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Направлена на повышение активности обучающихся в экологических вопросах, что возможно только при осознании ответственности за свою деятельность. 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основе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реализации  образовательной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программы по экологии лежит системно-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предполагает: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—формирование соответствующей целям общего образования социальной среды развития обучающихся в системе образования, 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желаемого уровня (результата) личностного и познавательного развития обучающихся;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—ориентацию на достижение цели и основного результата образования—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экологическому непрерывному образованию;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—учёт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—разнообразие индивидуальных образовательных траекторий и индивидуального развития каждого обучающегося, в том числе одарённых детей, детей с ограниченными возможностями здоровья.</w:t>
      </w:r>
    </w:p>
    <w:p w:rsidR="00C422AB" w:rsidRPr="00721047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уже было выше описано образовательная программа по экологии для учащихся 5-11 классов </w:t>
      </w:r>
      <w:r w:rsidRPr="007210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 модульное построение.</w:t>
      </w:r>
    </w:p>
    <w:p w:rsidR="00C422AB" w:rsidRPr="00721047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1</w:t>
      </w:r>
      <w:r w:rsidRPr="007210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среды для обучающихся через осмысление цели обучения и овладение учебной деятельностью в единстве с мотивационно-смысловым компонентом, становление которой осуществляется в форме учебного исследования, направленного на самостоятельное осуществление действий.</w:t>
      </w:r>
    </w:p>
    <w:p w:rsidR="00C422AB" w:rsidRDefault="00C422AB" w:rsidP="00C422AB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0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Задача – </w:t>
      </w:r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новой внутренней экологической позиции обучающегося, направленной на самостоятельный познавательный поиск, постановку учебных целей, освоение и самостоятельное осуществление контрольных и оценочных действий, формирование учебных ситуаций, направленных на индивидуальную работу, на самопроверку и инициативу в организации учебной деятельности; инструментарий индивидуальные маршруты и карты. Формирование учебных экологических ситуаций, направленных на инициацию групповой и коллективной деятельности, направленных на взаимную ответственность, внимательность.  Методологический инструментарий мониторинга экологического воспитания - рефлексивные тесты, диагностики, </w:t>
      </w:r>
      <w:proofErr w:type="spellStart"/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синквейны</w:t>
      </w:r>
      <w:proofErr w:type="spellEnd"/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анкеты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22AB" w:rsidRDefault="00C422AB" w:rsidP="00C4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Предмет  «</w:t>
      </w:r>
      <w:proofErr w:type="gramEnd"/>
      <w:r>
        <w:rPr>
          <w:rFonts w:ascii="Times New Roman" w:hAnsi="Times New Roman" w:cs="Times New Roman"/>
          <w:sz w:val="24"/>
          <w:szCs w:val="24"/>
        </w:rPr>
        <w:t>Экология» в  5-11 классах изучается  по учебникам издательства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Вентана-графт</w:t>
      </w:r>
      <w:proofErr w:type="spellEnd"/>
      <w:r>
        <w:rPr>
          <w:rFonts w:ascii="Times New Roman" w:hAnsi="Times New Roman" w:cs="Times New Roman"/>
          <w:sz w:val="24"/>
          <w:szCs w:val="24"/>
        </w:rPr>
        <w:t>»:</w:t>
      </w:r>
    </w:p>
    <w:p w:rsidR="00C422AB" w:rsidRDefault="00C422AB" w:rsidP="00C4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- 5 класс «Введение в экологию»</w:t>
      </w:r>
    </w:p>
    <w:p w:rsidR="00C422AB" w:rsidRDefault="00C422AB" w:rsidP="00C4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- 6 класс «Экология растений»</w:t>
      </w:r>
    </w:p>
    <w:p w:rsidR="00C422AB" w:rsidRDefault="00C422AB" w:rsidP="00C4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- 7 класс «Экология животных»</w:t>
      </w:r>
    </w:p>
    <w:p w:rsidR="00C422AB" w:rsidRDefault="00C422AB" w:rsidP="00C4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- 8 класс «Экология человека»</w:t>
      </w:r>
    </w:p>
    <w:p w:rsidR="00C422AB" w:rsidRDefault="00C422AB" w:rsidP="00C4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- 9 класс «Биосфера и человечество»</w:t>
      </w:r>
    </w:p>
    <w:p w:rsidR="00C422AB" w:rsidRDefault="00C422AB" w:rsidP="00C42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-10-11 класс «Экология. Профильный уровень».</w:t>
      </w:r>
    </w:p>
    <w:p w:rsidR="00C422AB" w:rsidRPr="00721047" w:rsidRDefault="00C422AB" w:rsidP="00C422AB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 всем этим курсам мною разработаны рабочие программы.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422AB" w:rsidRPr="00721047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2</w:t>
      </w:r>
      <w:r w:rsidRPr="007210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Реализация совместных образовательных инициатив.</w:t>
      </w:r>
    </w:p>
    <w:p w:rsidR="00C422AB" w:rsidRPr="00721047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0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Задача модуля - </w:t>
      </w:r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способов, действий и возможностей переноса инициативы в различные экологические ситуации, качественного преобразования учебных действий, моделирования, контроля и </w:t>
      </w:r>
      <w:proofErr w:type="gramStart"/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proofErr w:type="gramEnd"/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перехода от самостоятельной постановки обучающимися задач к реализации образовательных инициатив. Для обучающихся - организации образовательных проб через групповую и коллективную работу во внеурочной деятельности, </w:t>
      </w:r>
      <w:r w:rsidRPr="00721047">
        <w:rPr>
          <w:rFonts w:ascii="Times New Roman" w:hAnsi="Times New Roman" w:cs="Times New Roman"/>
          <w:sz w:val="24"/>
          <w:szCs w:val="24"/>
        </w:rPr>
        <w:t xml:space="preserve">предметная неделя, объединения дополнительного образования, </w:t>
      </w:r>
      <w:r w:rsidRPr="00721047">
        <w:rPr>
          <w:rFonts w:ascii="Times New Roman" w:hAnsi="Times New Roman" w:cs="Times New Roman"/>
          <w:bCs/>
          <w:sz w:val="24"/>
          <w:szCs w:val="24"/>
        </w:rPr>
        <w:t>работа с детьми в природно-образовательном пространстве</w:t>
      </w:r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проведение игр, конкурсов, конференций, фестивалей, акций.</w:t>
      </w:r>
    </w:p>
    <w:p w:rsidR="00C422AB" w:rsidRPr="00721047" w:rsidRDefault="00C422AB" w:rsidP="00C422AB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721047">
        <w:rPr>
          <w:rFonts w:ascii="Times New Roman" w:hAnsi="Times New Roman" w:cs="Times New Roman"/>
          <w:sz w:val="24"/>
          <w:szCs w:val="24"/>
        </w:rPr>
        <w:t>Системная организация внеурочной деятельности строится на принципах добровольности и дополнительности, служит для углубления и закрепления экологических знаний, формирования культуры экологического мышления, развития интереса к предмету.</w:t>
      </w:r>
    </w:p>
    <w:p w:rsidR="00C422AB" w:rsidRDefault="00C422AB" w:rsidP="00C422AB">
      <w:pPr>
        <w:tabs>
          <w:tab w:val="left" w:pos="360"/>
          <w:tab w:val="center" w:pos="4988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Предметная неделя.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Школьная 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предметная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неделя по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экологии проводится с целью повышения профессиональной компетентности учителя в рамках плана методической и научно-методической работы, а также для развития познавательной и творческой активности обучающихся.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Задачи предметной недели: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совершенствование профессионального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мастерства  через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подготовку, организацию и проведение уроков и внеклассных мероприятий;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вовлечение обучающихся в самостоятельную творческую деятельность, повышение их интереса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экологии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выявление обучающихся, которые обладают творческими способностями, стремя</w:t>
      </w:r>
      <w:r>
        <w:rPr>
          <w:rFonts w:ascii="Times New Roman" w:hAnsi="Times New Roman" w:cs="Times New Roman"/>
          <w:color w:val="000000"/>
          <w:sz w:val="24"/>
          <w:szCs w:val="24"/>
        </w:rPr>
        <w:t>тся к углубленному изучению    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экологии;   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Предметная неделя проводится в соответствии с планом работы школы. План подготовки и проведения предметной недели обсуждается на школьном методическом объединении учителей естественно-математического цикла в начале учебного года.    Периодически проводится интегрированная предметная неделя</w:t>
      </w:r>
      <w:r>
        <w:rPr>
          <w:rFonts w:ascii="Times New Roman" w:hAnsi="Times New Roman" w:cs="Times New Roman"/>
          <w:color w:val="000000"/>
          <w:sz w:val="24"/>
          <w:szCs w:val="24"/>
        </w:rPr>
        <w:t>, совместно с учителями физики, химии, математики и географии.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Проведение предметной недели сопровождается разнообразной наглядной информацией, которая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располагается  на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стендах  школы. В каждом классе проводятся викторины, турниры, игры. В каждом учебном звене проводятся олимпиады. Заканчивается предметная неделя проведением общешкольного информационного мероприятия и познавательной спортивной эстафеты.  По итогам предметной недели наиболее активные ее участники награждаются грамотами и призами.</w:t>
      </w:r>
    </w:p>
    <w:p w:rsidR="00C422AB" w:rsidRDefault="00C422AB" w:rsidP="00C422AB">
      <w:pPr>
        <w:tabs>
          <w:tab w:val="center" w:pos="50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Объединение дополнительного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образования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«</w:t>
      </w:r>
      <w:proofErr w:type="gramEnd"/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Юный эколог»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объединение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ходит 11 обучающихся (32%) с 4 по 7 класс.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Курс программы ставит перед собой следующие задачи:</w:t>
      </w:r>
    </w:p>
    <w:p w:rsidR="00C422AB" w:rsidRDefault="00C422AB" w:rsidP="00C422AB">
      <w:pPr>
        <w:spacing w:after="0" w:line="240" w:lineRule="auto"/>
        <w:ind w:firstLine="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углубление и расширение имеющихся у школьников бытовых знаний экологии и знаний о природе, полученных в начальной школе;</w:t>
      </w:r>
    </w:p>
    <w:p w:rsidR="00C422AB" w:rsidRDefault="00C422AB" w:rsidP="00C422A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экологического взгляда на мир, целостного представления о взаимодействии живой и неживой природы с человеком, т. е. с самими школьниками, как частью природы;</w:t>
      </w:r>
    </w:p>
    <w:p w:rsidR="00C422AB" w:rsidRDefault="00C422AB" w:rsidP="00C422A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воспитание экологической культуры, которая поможет обучающимся сейчас и в будущем жить в гармонии с окружающей средой, убережет и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x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разрушительных для экосистем действий.</w:t>
      </w:r>
    </w:p>
    <w:p w:rsidR="00C422AB" w:rsidRDefault="00C422AB" w:rsidP="00C422A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При проведении занятий используются различные методы: рассказ, беседа, диспут, игра и т.д., а также экологические рассказы и экологические сказки, что легко воспринимается детьми и заставляет их размышлять и делать свои собственные выводы. Как наглядный материал применяются экологические плакаты, экологические рисунки и картинки.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предусматривает получение знаний не только на специальных занятиях, но и во время прогулок, экскурсий, практической работы и нацелено на общее развитие ребят, предполагает развитие наблюдательности, внимания и т.д.</w:t>
      </w:r>
    </w:p>
    <w:p w:rsidR="00C422AB" w:rsidRDefault="00C422AB" w:rsidP="00C422A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программе большое внимание уделяется заботе о своем здоровье, как экологическом факторе. Этому посвящены темы первого года обучения - "Экология человека", "Экология в нашем доме" и др. В течение второго года обучения ребята узнают о жизни леса ("Жизнь лесных дебрей"), глубже изучат удивительные создания природы - растения. Заканчивается курс второго года обучения темой "Все о национальных парках", где подводится итог всему изученному ранее.</w:t>
      </w:r>
    </w:p>
    <w:p w:rsidR="00C422AB" w:rsidRDefault="00C422AB" w:rsidP="00C422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Курс программы третьего года обучения содержит краеведческий материал. Внимание ребят направляется на изучение и охрану природы своего края, поэтому цель программы третьего года обучения - воспитание у ребят убежденности в необходимости охраны природы и ее изучения; формирование экологического понятия о целостности природных комплексов родного края, их динамике и путях рационального использования.</w:t>
      </w:r>
    </w:p>
    <w:p w:rsidR="00C422AB" w:rsidRDefault="00C422AB" w:rsidP="00C422A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napToGrid w:val="0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napToGrid w:val="0"/>
          <w:color w:val="000000"/>
          <w:sz w:val="24"/>
          <w:szCs w:val="24"/>
        </w:rPr>
        <w:t>Организация работы с детьми в природном образовательном пространстве.</w:t>
      </w:r>
    </w:p>
    <w:p w:rsidR="00C422AB" w:rsidRDefault="00C422AB" w:rsidP="00C422AB">
      <w:pPr>
        <w:tabs>
          <w:tab w:val="left" w:pos="180"/>
        </w:tabs>
        <w:spacing w:after="0" w:line="240" w:lineRule="auto"/>
        <w:ind w:hanging="18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Цели:</w:t>
      </w:r>
    </w:p>
    <w:p w:rsidR="00C422AB" w:rsidRDefault="00C422AB" w:rsidP="00C422AB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0" w:hanging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экологической культуры обучающихся;</w:t>
      </w:r>
    </w:p>
    <w:p w:rsidR="00C422AB" w:rsidRDefault="00C422AB" w:rsidP="00C422AB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0" w:hanging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подготовка школьников к практической деятельности в области экологии, охраны природы, здравоохранения;</w:t>
      </w:r>
    </w:p>
    <w:p w:rsidR="00C422AB" w:rsidRDefault="00C422AB" w:rsidP="00C422AB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0" w:hanging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гигиеническое воспитание и формирование ЗОЖ, направленные на улучшение состояния окружающей среды;</w:t>
      </w:r>
    </w:p>
    <w:p w:rsidR="00C422AB" w:rsidRDefault="00C422AB" w:rsidP="00C422AB">
      <w:pPr>
        <w:numPr>
          <w:ilvl w:val="0"/>
          <w:numId w:val="2"/>
        </w:numPr>
        <w:tabs>
          <w:tab w:val="left" w:pos="180"/>
        </w:tabs>
        <w:spacing w:after="0" w:line="240" w:lineRule="auto"/>
        <w:ind w:left="0" w:hanging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у школьников поисково-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исследовательского  характера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деятельности.</w:t>
      </w:r>
    </w:p>
    <w:p w:rsidR="00C422AB" w:rsidRDefault="00C422AB" w:rsidP="00C422AB">
      <w:pPr>
        <w:tabs>
          <w:tab w:val="left" w:pos="18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 работы на опытных участках нацелена на углубление знаний по биологии</w:t>
      </w:r>
      <w:r>
        <w:rPr>
          <w:rFonts w:ascii="Times New Roman" w:hAnsi="Times New Roman" w:cs="Times New Roman"/>
          <w:color w:val="000000"/>
          <w:sz w:val="24"/>
          <w:szCs w:val="24"/>
        </w:rPr>
        <w:t>, экологии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развитие интереса к природе, ведение натуралистической работы, изучение технологии посадки и выращивания растений, а также на экологическое воспитание и экономическое образование.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Для учебно-опытной работы в нашей школе отведен в постоянное пользование земельный участок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Участок хорошо освещен солнцем, имеет водоснабжение. Он примыкает непосредственно к зданию школы, это дает возможность к лучшему переходу на участок для выполнения практических работ. В соответствии с учебно-воспитательными задачами на участке имеются следующие отделы: начальных классов, овощных культур, плодово-ягодных культур, цветочно-декоративный, дендрологический. В этих отделах обучающиеся выращивают различные сельскохозяйственные, цветочно-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декора</w:t>
      </w:r>
      <w:r>
        <w:rPr>
          <w:rFonts w:ascii="Times New Roman" w:hAnsi="Times New Roman" w:cs="Times New Roman"/>
          <w:color w:val="000000"/>
          <w:sz w:val="24"/>
          <w:szCs w:val="24"/>
        </w:rPr>
        <w:t>тивные  растения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ставят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опыты.     </w:t>
      </w:r>
    </w:p>
    <w:p w:rsidR="00C422AB" w:rsidRDefault="00C422AB" w:rsidP="00C422AB">
      <w:pPr>
        <w:tabs>
          <w:tab w:val="left" w:pos="2760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Внеклассные мероприятия </w:t>
      </w:r>
    </w:p>
    <w:p w:rsidR="00C422AB" w:rsidRDefault="00C422AB" w:rsidP="00C422AB">
      <w:pPr>
        <w:shd w:val="clear" w:color="auto" w:fill="FFFFFF"/>
        <w:spacing w:after="0" w:line="284" w:lineRule="atLeast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года  организуются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различные внеклассные мероприятия экологической тематики, включающие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направленность: «День Земли», «День воды», «Экологи на страже Планеты» и др. Но одним из массовых участий ребят можно отметить в мероприятие «Синичкин день» в рамках кругосветки,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целью которого являлось </w:t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4"/>
          <w:szCs w:val="24"/>
          <w:lang w:eastAsia="ru-RU"/>
        </w:rPr>
        <w:t xml:space="preserve">предоставление  участникам возможности  в соревновательной форме развить и продемонстрировать свои интеллектуальные и творческие способности. Данное мероприятие проходит как второй этап </w:t>
      </w: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межрайонного комплексного экологического </w:t>
      </w: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мероприятия  «</w:t>
      </w:r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Синичкин день», организованный совместно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 ДОД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Бакчарский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ЦДОДД»  ЦЭО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уровня</w:t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4"/>
          <w:szCs w:val="24"/>
          <w:lang w:eastAsia="ru-RU"/>
        </w:rPr>
        <w:t xml:space="preserve">. </w:t>
      </w:r>
    </w:p>
    <w:p w:rsidR="00C422AB" w:rsidRDefault="00C422AB" w:rsidP="00C422AB">
      <w:pPr>
        <w:tabs>
          <w:tab w:val="left" w:pos="2760"/>
        </w:tabs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Акции</w:t>
      </w:r>
    </w:p>
    <w:p w:rsidR="00C422AB" w:rsidRDefault="00C422AB" w:rsidP="00C422AB">
      <w:pPr>
        <w:pStyle w:val="a3"/>
        <w:spacing w:before="0" w:beforeAutospacing="0" w:after="0" w:afterAutospacing="0"/>
        <w:jc w:val="both"/>
        <w:rPr>
          <w:rFonts w:ascii="yandex-sans" w:eastAsia="Times New Roman" w:hAnsi="yandex-sans" w:cs="Times New Roman"/>
          <w:b/>
          <w:i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Учащиеся нашей школы   активно принимают участие в мероприятиях, посвященных Общероссийским Дням защиты от экологической опасности на территории Томской области, в рамках которых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районе </w:t>
      </w:r>
      <w:r>
        <w:rPr>
          <w:rFonts w:ascii="Times New Roman" w:hAnsi="Times New Roman" w:cs="Times New Roman"/>
          <w:sz w:val="24"/>
          <w:szCs w:val="24"/>
        </w:rPr>
        <w:t xml:space="preserve"> ежегодно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проходит  природоохранная  акция «Наш дом – Земля». Акция включает в себя 3 этапа: «Очистим планету от мусора», «Зеленый наряд селу», «Экологические праздники и массовые мероприятия». </w:t>
      </w:r>
    </w:p>
    <w:p w:rsidR="00C422AB" w:rsidRDefault="00C422AB" w:rsidP="00C422AB">
      <w:pPr>
        <w:tabs>
          <w:tab w:val="left" w:pos="1276"/>
        </w:tabs>
        <w:suppressAutoHyphens/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</w:p>
    <w:p w:rsidR="00C422AB" w:rsidRPr="00721047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3.</w:t>
      </w:r>
      <w:r w:rsidRPr="007210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proofErr w:type="spellStart"/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коммуникативности</w:t>
      </w:r>
      <w:proofErr w:type="spellEnd"/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организация кооперации и сотрудничества.</w:t>
      </w:r>
    </w:p>
    <w:p w:rsidR="00C422AB" w:rsidRPr="00721047" w:rsidRDefault="00C422AB" w:rsidP="00C42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0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Задача модуля - </w:t>
      </w:r>
      <w:r w:rsidRPr="0072104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 способности проектирования учебной деятельности через построение жизненных планов во временной перспективе, расширение пространства личных образовательных инициатив; ситуация выбора заданий и проектного способа их решения. С овладением коммуникативными средствами происходит и развитие учебного и внеурочного сотрудничества обучающихся с педагогами и сверстниками, при этом происходит выход с результативными социальными проектами на социум.</w:t>
      </w:r>
    </w:p>
    <w:p w:rsidR="00BB2C9E" w:rsidRPr="00C422AB" w:rsidRDefault="00BB2C9E" w:rsidP="00C422AB"/>
    <w:sectPr w:rsidR="00BB2C9E" w:rsidRPr="00C42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A067E"/>
    <w:multiLevelType w:val="hybridMultilevel"/>
    <w:tmpl w:val="86DA0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51D79"/>
    <w:multiLevelType w:val="hybridMultilevel"/>
    <w:tmpl w:val="472CBB98"/>
    <w:lvl w:ilvl="0" w:tplc="84DC76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2AB"/>
    <w:rsid w:val="00BB2C9E"/>
    <w:rsid w:val="00C4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6FFB"/>
  <w15:chartTrackingRefBased/>
  <w15:docId w15:val="{74E857E8-7E80-4730-99AE-2A5D05DD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22AB"/>
    <w:pPr>
      <w:spacing w:before="100" w:beforeAutospacing="1" w:after="100" w:afterAutospacing="1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2248</Words>
  <Characters>12818</Characters>
  <Application>Microsoft Office Word</Application>
  <DocSecurity>0</DocSecurity>
  <Lines>106</Lines>
  <Paragraphs>30</Paragraphs>
  <ScaleCrop>false</ScaleCrop>
  <Company/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Гео</dc:creator>
  <cp:keywords/>
  <dc:description/>
  <cp:lastModifiedBy>Гео</cp:lastModifiedBy>
  <cp:revision>1</cp:revision>
  <dcterms:created xsi:type="dcterms:W3CDTF">2025-05-30T07:09:00Z</dcterms:created>
  <dcterms:modified xsi:type="dcterms:W3CDTF">2025-05-30T07:11:00Z</dcterms:modified>
</cp:coreProperties>
</file>